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116</w:t>
      </w:r>
      <w:r>
        <w:rPr>
          <w:rFonts w:ascii="Times New Roman" w:eastAsia="Times New Roman" w:hAnsi="Times New Roman" w:cs="Times New Roman"/>
          <w:sz w:val="26"/>
          <w:szCs w:val="26"/>
        </w:rPr>
        <w:t>/2806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45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03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3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Мелешко </w:t>
      </w:r>
      <w:r>
        <w:rPr>
          <w:rStyle w:val="cat-UserDefinedgrp-2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 Российской Федерации; место регистрации: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проживающего по адресу: </w:t>
      </w:r>
      <w:r>
        <w:rPr>
          <w:rStyle w:val="cat-Addressgrp-4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самозанятого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Style w:val="cat-PassportDatagrp-17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18 час. 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подъезде №2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дома № 174 </w:t>
      </w:r>
      <w:r>
        <w:rPr>
          <w:rStyle w:val="cat-Addressgrp-8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3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правонарушения признал. Подтвердил, что действительно находился в указанные в протоколе время и месте в состоянии алкогольного опьянения.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3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400083</w:t>
      </w:r>
      <w:r>
        <w:rPr>
          <w:rFonts w:ascii="Times New Roman" w:eastAsia="Times New Roman" w:hAnsi="Times New Roman" w:cs="Times New Roman"/>
          <w:sz w:val="26"/>
          <w:szCs w:val="26"/>
        </w:rPr>
        <w:t>; рапортом сотрудника полиции, в котором изложены все обстоятельства совершенного правонарушения; объяснением свидетеля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3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3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оявление в других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3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Мелешко </w:t>
      </w:r>
      <w:r>
        <w:rPr>
          <w:rStyle w:val="cat-UserDefinedgrp-2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ареста сроком на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одни) сутки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15 часов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 февраля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ст.3.9 и ч.3 ст.32.8 Кодекса Российской Федерации об административных правонарушениях срок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задержания </w:t>
      </w:r>
      <w:r>
        <w:rPr>
          <w:rStyle w:val="cat-FIOgrp-13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20:4</w:t>
      </w:r>
      <w:r>
        <w:rPr>
          <w:rFonts w:ascii="Times New Roman" w:eastAsia="Times New Roman" w:hAnsi="Times New Roman" w:cs="Times New Roman"/>
          <w:sz w:val="26"/>
          <w:szCs w:val="26"/>
        </w:rPr>
        <w:t>5 02.02.2026 до 15:00 03.02.2026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5rplc-4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16677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UserDefinedgrp-23rplc-8">
    <w:name w:val="cat-UserDefined grp-23 rplc-8"/>
    <w:basedOn w:val="DefaultParagraphFont"/>
  </w:style>
  <w:style w:type="character" w:customStyle="1" w:styleId="cat-ExternalSystemDefinedgrp-22rplc-9">
    <w:name w:val="cat-ExternalSystemDefined grp-22 rplc-9"/>
    <w:basedOn w:val="DefaultParagraphFont"/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PassportDatagrp-17rplc-16">
    <w:name w:val="cat-PassportData grp-17 rplc-16"/>
    <w:basedOn w:val="DefaultParagraphFont"/>
  </w:style>
  <w:style w:type="character" w:customStyle="1" w:styleId="cat-Addressgrp-8rplc-19">
    <w:name w:val="cat-Address grp-8 rplc-19"/>
    <w:basedOn w:val="DefaultParagraphFont"/>
  </w:style>
  <w:style w:type="character" w:customStyle="1" w:styleId="cat-Addressgrp-7rplc-20">
    <w:name w:val="cat-Address grp-7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UserDefinedgrp-23rplc-32">
    <w:name w:val="cat-UserDefined grp-23 rplc-32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3rplc-41">
    <w:name w:val="cat-Address grp-3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FIOgrp-15rplc-43">
    <w:name w:val="cat-FIO grp-1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C62A-CB95-4F01-A6C4-489E6F42006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